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4860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WNIOSEK</w:t>
      </w:r>
    </w:p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przyznanie  dodatku energetycznego</w:t>
      </w:r>
    </w:p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tbl>
      <w:tblPr>
        <w:tblW w:w="9889" w:type="dxa"/>
        <w:jc w:val="left"/>
        <w:tblInd w:w="-2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16"/>
        <w:gridCol w:w="1785"/>
        <w:gridCol w:w="7688"/>
      </w:tblGrid>
      <w:tr>
        <w:trPr>
          <w:trHeight w:val="340" w:hRule="atLeast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 </w:t>
            </w:r>
          </w:p>
        </w:tc>
        <w:tc>
          <w:tcPr>
            <w:tcW w:w="1785" w:type="dxa"/>
            <w:tcBorders>
              <w:top w:val="single" w:sz="4" w:space="0" w:color="00000A"/>
            </w:tcBorders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Wnioskodawca: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58" w:hRule="atLeast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688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(imię i nazwisko)</w:t>
            </w:r>
          </w:p>
        </w:tc>
      </w:tr>
    </w:tbl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889" w:type="dxa"/>
        <w:jc w:val="left"/>
        <w:tblInd w:w="-2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16"/>
        <w:gridCol w:w="2124"/>
        <w:gridCol w:w="7349"/>
      </w:tblGrid>
      <w:tr>
        <w:trPr>
          <w:trHeight w:val="340" w:hRule="atLeast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 </w:t>
            </w:r>
          </w:p>
        </w:tc>
        <w:tc>
          <w:tcPr>
            <w:tcW w:w="2124" w:type="dxa"/>
            <w:tcBorders>
              <w:top w:val="single" w:sz="4" w:space="0" w:color="00000A"/>
            </w:tcBorders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 zamieszkania:</w:t>
            </w: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CZĘSTOCHOWA   ul.</w:t>
            </w:r>
          </w:p>
        </w:tc>
      </w:tr>
      <w:tr>
        <w:trPr>
          <w:trHeight w:val="158" w:hRule="atLeast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49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889" w:type="dxa"/>
        <w:jc w:val="left"/>
        <w:tblInd w:w="-2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17"/>
        <w:gridCol w:w="979"/>
        <w:gridCol w:w="387"/>
        <w:gridCol w:w="388"/>
        <w:gridCol w:w="388"/>
        <w:gridCol w:w="387"/>
        <w:gridCol w:w="388"/>
        <w:gridCol w:w="388"/>
        <w:gridCol w:w="387"/>
        <w:gridCol w:w="388"/>
        <w:gridCol w:w="388"/>
        <w:gridCol w:w="387"/>
        <w:gridCol w:w="388"/>
        <w:gridCol w:w="424"/>
        <w:gridCol w:w="1278"/>
        <w:gridCol w:w="2524"/>
      </w:tblGrid>
      <w:tr>
        <w:trPr>
          <w:trHeight w:val="340" w:hRule="atLeast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PESEL:</w:t>
            </w:r>
          </w:p>
        </w:tc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 Telefon: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4" w:hRule="atLeast"/>
        </w:trPr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848" w:type="dxa"/>
        <w:jc w:val="left"/>
        <w:tblInd w:w="-2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242"/>
        <w:gridCol w:w="4782"/>
        <w:gridCol w:w="3824"/>
      </w:tblGrid>
      <w:tr>
        <w:trPr>
          <w:trHeight w:val="304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5. </w:t>
            </w:r>
          </w:p>
        </w:tc>
        <w:tc>
          <w:tcPr>
            <w:tcW w:w="4782" w:type="dxa"/>
            <w:tcBorders>
              <w:top w:val="single" w:sz="4" w:space="0" w:color="00000A"/>
            </w:tcBorders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Ilość osób w gospodarstwie domowym: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41" w:hRule="atLeast"/>
        </w:trPr>
        <w:tc>
          <w:tcPr>
            <w:tcW w:w="1242" w:type="dxa"/>
            <w:tcBorders>
              <w:left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782" w:type="dxa"/>
            <w:tcBorders/>
            <w:shd w:color="auto" w:fill="auto" w:val="clear"/>
            <w:tcMar>
              <w:left w:w="11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24" w:type="dxa"/>
            <w:tcBorders>
              <w:top w:val="dashSmallGap" w:sz="8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tabs>
                <w:tab w:val="right" w:pos="4860" w:leader="dot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33" w:hRule="atLeast"/>
        </w:trPr>
        <w:tc>
          <w:tcPr>
            <w:tcW w:w="9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tbl>
            <w:tblPr>
              <w:tblW w:w="9889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noVBand="0" w:val="00a0" w:noHBand="0" w:lastColumn="0" w:firstColumn="1" w:lastRow="0" w:firstRow="1"/>
            </w:tblPr>
            <w:tblGrid>
              <w:gridCol w:w="9889"/>
            </w:tblGrid>
            <w:tr>
              <w:trPr>
                <w:trHeight w:val="64" w:hRule="atLeast"/>
              </w:trPr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40" w:after="0"/>
                    <w:rPr>
                      <w:rFonts w:ascii="Arial" w:hAnsi="Arial" w:cs="Arial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>.                                SPOSÓB  WYPŁATY  DODATKU ENERGETYCZNEGO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dodatek energetyczny proszę przekazywać (zaznaczyć właściwe): :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0" w:name="__Fieldmark__126_243249042"/>
                  <w:bookmarkStart w:id="1" w:name="__Fieldmark__123_854210564"/>
                  <w:bookmarkStart w:id="2" w:name="__Fieldmark__8442_1314663632"/>
                  <w:bookmarkStart w:id="3" w:name="__Fieldmark__112_2086948098"/>
                  <w:bookmarkStart w:id="4" w:name="__Fieldmark__3059_198269320"/>
                  <w:bookmarkStart w:id="5" w:name="__Fieldmark__1282_280581772"/>
                  <w:bookmarkStart w:id="6" w:name="__Fieldmark__126_243249042"/>
                  <w:bookmarkStart w:id="7" w:name="__Fieldmark__126_243249042"/>
                  <w:bookmarkEnd w:id="1"/>
                  <w:bookmarkEnd w:id="2"/>
                  <w:bookmarkEnd w:id="3"/>
                  <w:bookmarkEnd w:id="4"/>
                  <w:bookmarkEnd w:id="5"/>
                  <w:bookmarkEnd w:id="7"/>
                  <w:r>
                    <w:rPr/>
                  </w:r>
                  <w:r>
                    <w:fldChar w:fldCharType="end"/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Na wskazany poniżej rachunek bankowy:</w:t>
                  </w:r>
                </w:p>
                <w:tbl>
                  <w:tblPr>
                    <w:tblW w:w="9654" w:type="dxa"/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78" w:type="dxa"/>
                      <w:bottom w:w="0" w:type="dxa"/>
                      <w:right w:w="108" w:type="dxa"/>
                    </w:tblCellMar>
                    <w:tblLook w:noVBand="1" w:val="04a0" w:noHBand="0" w:lastColumn="0" w:firstColumn="1" w:lastRow="0" w:firstRow="1"/>
                  </w:tblPr>
                  <w:tblGrid>
                    <w:gridCol w:w="371"/>
                    <w:gridCol w:w="371"/>
                    <w:gridCol w:w="371"/>
                    <w:gridCol w:w="364"/>
                    <w:gridCol w:w="370"/>
                    <w:gridCol w:w="371"/>
                    <w:gridCol w:w="371"/>
                    <w:gridCol w:w="370"/>
                    <w:gridCol w:w="371"/>
                    <w:gridCol w:w="371"/>
                    <w:gridCol w:w="371"/>
                    <w:gridCol w:w="370"/>
                    <w:gridCol w:w="371"/>
                    <w:gridCol w:w="371"/>
                    <w:gridCol w:w="370"/>
                    <w:gridCol w:w="372"/>
                    <w:gridCol w:w="371"/>
                    <w:gridCol w:w="371"/>
                    <w:gridCol w:w="371"/>
                    <w:gridCol w:w="372"/>
                    <w:gridCol w:w="371"/>
                    <w:gridCol w:w="370"/>
                    <w:gridCol w:w="372"/>
                    <w:gridCol w:w="371"/>
                    <w:gridCol w:w="370"/>
                    <w:gridCol w:w="386"/>
                  </w:tblGrid>
                  <w:tr>
                    <w:trPr/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8" w:name="__Fieldmark__200_243249042"/>
                  <w:bookmarkStart w:id="9" w:name="__Fieldmark__194_854210564"/>
                  <w:bookmarkStart w:id="10" w:name="__Fieldmark__8507_1314663632"/>
                  <w:bookmarkStart w:id="11" w:name="__Fieldmark__169_2086948098"/>
                  <w:bookmarkStart w:id="12" w:name="__Fieldmark__3119_198269320"/>
                  <w:bookmarkStart w:id="13" w:name="__Fieldmark__1350_280581772"/>
                  <w:bookmarkStart w:id="14" w:name="__Fieldmark__200_243249042"/>
                  <w:bookmarkStart w:id="15" w:name="__Fieldmark__200_243249042"/>
                  <w:bookmarkEnd w:id="9"/>
                  <w:bookmarkEnd w:id="10"/>
                  <w:bookmarkEnd w:id="11"/>
                  <w:bookmarkEnd w:id="12"/>
                  <w:bookmarkEnd w:id="13"/>
                  <w:bookmarkEnd w:id="15"/>
                  <w:r>
                    <w:rPr/>
                  </w:r>
                  <w:r>
                    <w:fldChar w:fldCharType="end"/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Na indywidualny rachunek bankowy u przedsiębiorcy energetycznego, z którym posiadam zawartą umowę kompleksową lub umowę sprzedaży energii elektrycznej.</w:t>
                  </w:r>
                </w:p>
                <w:tbl>
                  <w:tblPr>
                    <w:tblW w:w="9654" w:type="dxa"/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78" w:type="dxa"/>
                      <w:bottom w:w="0" w:type="dxa"/>
                      <w:right w:w="108" w:type="dxa"/>
                    </w:tblCellMar>
                    <w:tblLook w:noVBand="1" w:val="04a0" w:noHBand="0" w:lastColumn="0" w:firstColumn="1" w:lastRow="0" w:firstRow="1"/>
                  </w:tblPr>
                  <w:tblGrid>
                    <w:gridCol w:w="371"/>
                    <w:gridCol w:w="371"/>
                    <w:gridCol w:w="371"/>
                    <w:gridCol w:w="364"/>
                    <w:gridCol w:w="370"/>
                    <w:gridCol w:w="371"/>
                    <w:gridCol w:w="371"/>
                    <w:gridCol w:w="370"/>
                    <w:gridCol w:w="371"/>
                    <w:gridCol w:w="371"/>
                    <w:gridCol w:w="371"/>
                    <w:gridCol w:w="370"/>
                    <w:gridCol w:w="371"/>
                    <w:gridCol w:w="371"/>
                    <w:gridCol w:w="370"/>
                    <w:gridCol w:w="372"/>
                    <w:gridCol w:w="371"/>
                    <w:gridCol w:w="371"/>
                    <w:gridCol w:w="371"/>
                    <w:gridCol w:w="372"/>
                    <w:gridCol w:w="371"/>
                    <w:gridCol w:w="370"/>
                    <w:gridCol w:w="372"/>
                    <w:gridCol w:w="371"/>
                    <w:gridCol w:w="370"/>
                    <w:gridCol w:w="386"/>
                  </w:tblGrid>
                  <w:tr>
                    <w:trPr/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color="auto" w:fill="auto" w:val="clear"/>
                        <w:tcMar>
                          <w:left w:w="78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tabs>
                      <w:tab w:val="right" w:pos="4860" w:leader="dot"/>
                    </w:tabs>
                    <w:rPr>
                      <w:rFonts w:ascii="Arial" w:hAnsi="Arial" w:cs="Arial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spacing w:before="0" w:after="40"/>
              <w:ind w:left="42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889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sz w:val="18"/>
                <w:szCs w:val="18"/>
              </w:rPr>
              <w:t>. Do wniosku dołączam:</w:t>
            </w:r>
          </w:p>
          <w:p>
            <w:pPr>
              <w:pStyle w:val="Normal"/>
              <w:spacing w:before="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294_243249042"/>
            <w:bookmarkStart w:id="17" w:name="__Fieldmark__285_854210564"/>
            <w:bookmarkStart w:id="18" w:name="__Fieldmark__8592_1314663632"/>
            <w:bookmarkStart w:id="19" w:name="__Fieldmark__247_2086948098"/>
            <w:bookmarkStart w:id="20" w:name="__Fieldmark__3199_198269320"/>
            <w:bookmarkStart w:id="21" w:name="__Fieldmark__1438_280581772"/>
            <w:bookmarkStart w:id="22" w:name="__Fieldmark__294_243249042"/>
            <w:bookmarkStart w:id="23" w:name="__Fieldmark__294_243249042"/>
            <w:bookmarkEnd w:id="17"/>
            <w:bookmarkEnd w:id="18"/>
            <w:bookmarkEnd w:id="19"/>
            <w:bookmarkEnd w:id="20"/>
            <w:bookmarkEnd w:id="21"/>
            <w:bookmarkEnd w:id="2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 xml:space="preserve"> kopię umowy kompleksowej lub umowy sprzedaży energii elektrycznej zawartą z przedsiębiorcą energetycznym (oryginał do wglądu).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315_243249042"/>
            <w:bookmarkStart w:id="25" w:name="__Fieldmark__303_854210564"/>
            <w:bookmarkStart w:id="26" w:name="__Fieldmark__8604_1314663632"/>
            <w:bookmarkStart w:id="27" w:name="__Fieldmark__251_2086948098"/>
            <w:bookmarkStart w:id="28" w:name="__Fieldmark__3206_198269320"/>
            <w:bookmarkStart w:id="29" w:name="__Fieldmark__1453_280581772"/>
            <w:bookmarkStart w:id="30" w:name="__Fieldmark__315_243249042"/>
            <w:bookmarkStart w:id="31" w:name="__Fieldmark__315_243249042"/>
            <w:bookmarkEnd w:id="25"/>
            <w:bookmarkEnd w:id="26"/>
            <w:bookmarkEnd w:id="27"/>
            <w:bookmarkEnd w:id="28"/>
            <w:bookmarkEnd w:id="29"/>
            <w:bookmarkEnd w:id="3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 xml:space="preserve"> kopię faktury VAT za energię elektryczną </w:t>
            </w:r>
            <w:r>
              <w:rPr>
                <w:rFonts w:cs="Arial" w:ascii="Arial" w:hAnsi="Arial"/>
                <w:i/>
                <w:sz w:val="18"/>
                <w:szCs w:val="18"/>
              </w:rPr>
              <w:t>(tylko w przypadku wyboru płatności na rachunek bankowy przedsiębiorcy energetycznego, z którym zawarto umowę kompleksową lub umowę sprzedaży energii elektrycznej)</w:t>
            </w:r>
            <w:r>
              <w:rPr>
                <w:rFonts w:cs="Arial" w:ascii="Arial" w:hAnsi="Arial"/>
                <w:sz w:val="18"/>
                <w:szCs w:val="18"/>
              </w:rPr>
              <w:t xml:space="preserve">. </w:t>
            </w:r>
          </w:p>
          <w:p>
            <w:pPr>
              <w:pStyle w:val="Normal"/>
              <w:spacing w:before="0" w:after="40"/>
              <w:ind w:left="42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915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915"/>
      </w:tblGrid>
      <w:tr>
        <w:trPr>
          <w:trHeight w:val="64" w:hRule="atLeast"/>
        </w:trPr>
        <w:tc>
          <w:tcPr>
            <w:tcW w:w="9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                           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OŚWIADCZENIE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Oświadczam, co następuje: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przyznano mi  dodatek mieszkaniowy decyzją nr ............................................... na okres </w:t>
            </w:r>
          </w:p>
          <w:p>
            <w:pPr>
              <w:pStyle w:val="Normal"/>
              <w:ind w:left="784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od.............................do...............................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zamieszkuję w miejscu dostarczania energii elektrycznej;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Zgodnie z art. 13 ust. 1 i ust. 2 ogólnego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 osobowych („RODO”) informujemy, iż: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Administratorem Pani/Pana danych osobowych jest Dyrektor Częstochowskiego Centrum Świadczeń w Częstochowie  ul. Jana III Sobieskiego 15 email: </w:t>
            </w:r>
            <w:hyperlink r:id="rId2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sekretariat@ccs.czestochowa.pl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ab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wyznaczył Inspektora Ochrony Danych dostępnego pod adresem email: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iod@ccs.czestochowa.pl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  <w:szCs w:val="18"/>
              </w:rPr>
              <w:t>Pani/Pana dane osobowe przetwarzane będą w celu realizacji zadań ustawowych.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  <w:szCs w:val="18"/>
              </w:rPr>
              <w:t>Posiada Pani/Pan prawo dostępu do treści swoich danych oraz ich poprawiania.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  <w:szCs w:val="18"/>
              </w:rPr>
              <w:t>Obowiązek podania danych wynika z przepisów prawa mających zastosowanie w działalności Częstochowskiego Centrum Świadczeń  w związku z art. 6  RODO</w:t>
            </w:r>
          </w:p>
          <w:p>
            <w:pPr>
              <w:pStyle w:val="Normal"/>
              <w:spacing w:before="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425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     …………………………………………………                              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 xml:space="preserve">.........................                         data                                                                                             </w:t>
            </w:r>
            <w:bookmarkStart w:id="32" w:name="_GoBack"/>
            <w:bookmarkEnd w:id="32"/>
            <w:r>
              <w:rPr>
                <w:rFonts w:cs="Arial" w:ascii="Arial" w:hAnsi="Arial"/>
                <w:sz w:val="18"/>
                <w:szCs w:val="18"/>
              </w:rPr>
              <w:t xml:space="preserve"> podpis wnioskodawcy</w:t>
            </w:r>
          </w:p>
        </w:tc>
      </w:tr>
    </w:tbl>
    <w:p>
      <w:pPr>
        <w:pStyle w:val="Normal"/>
        <w:spacing w:before="0" w:after="40"/>
        <w:ind w:left="425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567" w:footer="5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008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9"/>
    <w:qFormat/>
    <w:rsid w:val="00342c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sid w:val="00767dd4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qFormat/>
    <w:rsid w:val="00c65f60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767dd4"/>
    <w:rPr>
      <w:rFonts w:cs="Times New Roman"/>
      <w:sz w:val="20"/>
      <w:szCs w:val="20"/>
    </w:rPr>
  </w:style>
  <w:style w:type="character" w:styleId="Czeinternetowe">
    <w:name w:val="Łącze internetowe"/>
    <w:basedOn w:val="DefaultParagraphFont"/>
    <w:uiPriority w:val="99"/>
    <w:semiHidden/>
    <w:unhideWhenUsed/>
    <w:rsid w:val="00007c74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67dd4"/>
    <w:rPr>
      <w:rFonts w:cs="Times New Roman"/>
      <w:sz w:val="2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a6f43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ca6f43"/>
    <w:rPr>
      <w:rFonts w:cs="Times New Roman"/>
      <w:sz w:val="24"/>
      <w:szCs w:val="24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ascii="Arial" w:hAnsi="Arial" w:cs="Symbol"/>
      <w:b/>
      <w:sz w:val="1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Arial" w:hAnsi="Arial" w:cs="Symbol"/>
      <w:b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Arial" w:hAnsi="Arial" w:cs="Symbol"/>
      <w:b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 w:cs="Symbol"/>
      <w:b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Symbol"/>
      <w:b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rsid w:val="00ca6f43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c65f60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df3c9c"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uiPriority w:val="99"/>
    <w:rsid w:val="00ca6f43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304a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ccs.czestochowa.pl" TargetMode="External"/><Relationship Id="rId3" Type="http://schemas.openxmlformats.org/officeDocument/2006/relationships/hyperlink" Target="mailto:iod@ccs.czestochowa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34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2018-06-12T12:30:00Z</dcterms:created>
  <dc:creator>amichalak</dc:creator>
  <dc:language>pl-PL</dc:language>
  <cp:lastPrinted>2019-03-13T10:11:23Z</cp:lastPrinted>
  <dcterms:modified xsi:type="dcterms:W3CDTF">2019-03-13T08:15:25Z</dcterms:modified>
  <cp:revision>12</cp:revision>
  <dc:title>Najemca: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